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549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0"/>
      </w:tblGrid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539" w:hRule="atLeast"/>
        </w:trPr>
        <w:tc>
          <w:tcPr>
            <w:tcW w:w="54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4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                     «О районном бюджете на 2024 год и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 xml:space="preserve">от  20.12.2023   № 31 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(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в редакции  от 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  <w:tr>
        <w:trPr>
          <w:trHeight w:val="308" w:hRule="atLeast"/>
        </w:trPr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ВЕДОМСТВЕННАЯ СТРУКТУРА РАСХОДОВ РАЙОННОГО БЮДЖЕТА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-143" w:hanging="0"/>
        <w:jc w:val="center"/>
        <w:outlineLvl w:val="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НА 2024 ГОД И НА ПЛАНОВЫЙ ПЕРИОД 2025 И 2026 ГОДОВ</w:t>
      </w:r>
    </w:p>
    <w:p>
      <w:pPr>
        <w:pStyle w:val="Normal"/>
        <w:tabs>
          <w:tab w:val="clear" w:pos="708"/>
          <w:tab w:val="left" w:pos="11250" w:leader="none"/>
          <w:tab w:val="right" w:pos="1457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 xml:space="preserve">          Сумма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(тыс. рублей)</w:t>
      </w:r>
    </w:p>
    <w:tbl>
      <w:tblPr>
        <w:tblW w:w="14957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43"/>
        <w:gridCol w:w="850"/>
        <w:gridCol w:w="709"/>
        <w:gridCol w:w="708"/>
        <w:gridCol w:w="1701"/>
        <w:gridCol w:w="851"/>
        <w:gridCol w:w="1418"/>
        <w:gridCol w:w="1559"/>
        <w:gridCol w:w="1416"/>
      </w:tblGrid>
      <w:tr>
        <w:trPr>
          <w:tblHeader w:val="true"/>
          <w:trHeight w:val="590" w:hRule="atLeast"/>
          <w:cantSplit w:val="true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2026 год</w:t>
            </w:r>
          </w:p>
        </w:tc>
      </w:tr>
      <w:tr>
        <w:trPr>
          <w:trHeight w:val="30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432" w:hanging="432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1934369,07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1978440,3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2164347,19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26"/>
                <w:szCs w:val="26"/>
                <w:lang w:eastAsia="ar-SA"/>
              </w:rPr>
              <w:t>Контрольно-счетный орган Семилукского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33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4276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3028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3150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1080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1126</w:t>
            </w:r>
          </w:p>
        </w:tc>
      </w:tr>
      <w:tr>
        <w:trPr>
          <w:trHeight w:val="6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26"/>
                <w:szCs w:val="26"/>
                <w:lang w:eastAsia="ar-SA"/>
              </w:rPr>
              <w:t>Совет  народных  депутатов Семилукского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305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2606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913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2049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2131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475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АДМИНИСТРАЦИЯ СЕМИЛУКСКОГО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160692,76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135575,52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198623,1</w:t>
            </w:r>
          </w:p>
        </w:tc>
      </w:tr>
      <w:tr>
        <w:trPr>
          <w:trHeight w:val="33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81752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83170,7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85904,8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45372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46068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47596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46058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47586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34652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36028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34652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36028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31956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33224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2696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2804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52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36304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 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914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  муниципальной службы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34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42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shd w:fill="FFFFFF" w:val="cle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33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49632,26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31514,5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31890,2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19780,8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12480,8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«Финансовая поддержка малого и среднего предпринимательства»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05 1 07 0000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05 1 07 8038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7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63330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Капитальные вложения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18830,5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19394,32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15997,1</w:t>
            </w:r>
          </w:p>
        </w:tc>
      </w:tr>
      <w:tr>
        <w:trPr>
          <w:trHeight w:val="27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«Социальное обеспечение и иные  выплаты»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10 4 02 80470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310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МУНИЦИПАЛЬНОЕ КАЗЕННОЕ УЧРЕЖДЕНИЕ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233456,76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236935,14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250086,89</w:t>
            </w:r>
          </w:p>
        </w:tc>
      </w:tr>
      <w:tr>
        <w:trPr>
          <w:trHeight w:val="216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80518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84902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90321</w:t>
            </w:r>
          </w:p>
        </w:tc>
      </w:tr>
      <w:tr>
        <w:trPr>
          <w:trHeight w:val="36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80518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84902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90321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«Образование»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91460,26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93965,64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99892,39</w:t>
            </w:r>
          </w:p>
        </w:tc>
      </w:tr>
      <w:tr>
        <w:trPr>
          <w:trHeight w:val="27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85694,26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88124,64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93831,39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85672,26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88102,64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93809,39</w:t>
            </w:r>
          </w:p>
        </w:tc>
      </w:tr>
      <w:tr>
        <w:trPr>
          <w:trHeight w:val="43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«Искусство и наследие»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83723,26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86007,64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91566,39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культурно-досуговых учреждений отрасли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39684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35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61478,5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58067,5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59873,5</w:t>
            </w:r>
          </w:p>
        </w:tc>
      </w:tr>
      <w:tr>
        <w:trPr>
          <w:trHeight w:val="26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4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23317,8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348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ПО ОБРАЗОВАНИЮ И ОПЕКЕ  АДМИНИСТРАЦИИ СЕМИЛУКСКОГО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1229570,15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1225376,41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1256803,49</w:t>
            </w:r>
          </w:p>
        </w:tc>
      </w:tr>
      <w:tr>
        <w:trPr>
          <w:trHeight w:val="393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527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2824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19871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20665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2471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1182042,75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1176536,51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1206013,69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356262,5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338875,4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345862,6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356252,5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356252,5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243038,8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251324,4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263806,6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71350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73591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01 1 01 78290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110678,2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87541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82046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104294,2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75662</w:t>
            </w:r>
          </w:p>
        </w:tc>
      </w:tr>
      <w:tr>
        <w:trPr>
          <w:trHeight w:val="89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78290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692921,4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690567,46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722662,15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692911,4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692911,4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общеобразовательных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485297,1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516253,4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552695,6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456520,9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142420,06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138072,55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121878,8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88252,24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83575,75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учащихся общеобразовательных учреждений молочной продукцией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8224,32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8553,3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бесплатного горячего питания обучающихся начальных классов»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74725,5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74725,5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74725,5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учреждений дополнительного образования детей»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дополнительного 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3399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49696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51064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53710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37807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14647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15553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01 6 01 80310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58083,35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69946,65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56233,94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999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40748,8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42152,8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4789,7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4789,7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40654,3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27843,1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9796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9766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3985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«Проведение  мероприятий в области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01 7 02 80300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292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01 1 03 78150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ПО ФИНАНСАМ  АДМИНИСТРАЦИИ СЕМИЛУКСКОГО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292591,4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362324,23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439910,71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22982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09 1 04 20570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604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156127,7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96485,2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167026,8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полномочий»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155954,5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9512,63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148735,13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215823,63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1279,07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09 1 05 27880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45208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за счет средств районного бюджета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09 2 02 88020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09 2 03 88030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14" w:hanging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ОТДЕЛ  АРХИТЕКТУРЫ, ГРАДОСТРОИТЕЛЬСТВА, ИМУЩЕСТВА И ЗЕМЕЛЬНЫХ  ОТНОШЕНИЙ АДМИНИСТРАЦИИ СЕМИЛУКСКОГО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«Владение, пользование и распоряжение земельными ресурсами»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08 1 01 81530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Основное мероприятие «Приобретение, владение, пользование и распоряжение недвижимым и движимым имуществом»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351" w:hRule="atLeast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1135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64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d05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locked/>
    <w:rsid w:val="0038605b"/>
    <w:rPr>
      <w:rFonts w:ascii="Tahoma" w:hAnsi="Tahoma" w:cs="Tahoma"/>
      <w:sz w:val="16"/>
      <w:szCs w:val="16"/>
    </w:rPr>
  </w:style>
  <w:style w:type="character" w:styleId="Style15" w:customStyle="1">
    <w:name w:val="Заголовок Знак"/>
    <w:uiPriority w:val="10"/>
    <w:qFormat/>
    <w:rsid w:val="00ed4115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6" w:customStyle="1">
    <w:name w:val="Верхний колонтитул Знак"/>
    <w:uiPriority w:val="99"/>
    <w:semiHidden/>
    <w:qFormat/>
    <w:rsid w:val="00ed411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bd7fa9"/>
    <w:rPr/>
  </w:style>
  <w:style w:type="character" w:styleId="Annotationreference">
    <w:name w:val="annotation reference"/>
    <w:uiPriority w:val="99"/>
    <w:semiHidden/>
    <w:unhideWhenUsed/>
    <w:qFormat/>
    <w:rsid w:val="00241f06"/>
    <w:rPr>
      <w:sz w:val="16"/>
      <w:szCs w:val="16"/>
    </w:rPr>
  </w:style>
  <w:style w:type="character" w:styleId="Style17" w:customStyle="1">
    <w:name w:val="Текст примечания Знак"/>
    <w:link w:val="Annotationtext"/>
    <w:uiPriority w:val="99"/>
    <w:semiHidden/>
    <w:qFormat/>
    <w:rsid w:val="00241f06"/>
    <w:rPr>
      <w:rFonts w:cs="Calibri"/>
      <w:lang w:eastAsia="en-US"/>
    </w:rPr>
  </w:style>
  <w:style w:type="character" w:styleId="Style18" w:customStyle="1">
    <w:name w:val="Тема примечания Знак"/>
    <w:link w:val="Annotationsubject"/>
    <w:uiPriority w:val="99"/>
    <w:semiHidden/>
    <w:qFormat/>
    <w:rsid w:val="00241f06"/>
    <w:rPr>
      <w:rFonts w:cs="Calibri"/>
      <w:b/>
      <w:bCs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qFormat/>
    <w:rsid w:val="003860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Title"/>
    <w:basedOn w:val="Normal"/>
    <w:link w:val="Style15"/>
    <w:uiPriority w:val="99"/>
    <w:qFormat/>
    <w:locked/>
    <w:rsid w:val="00bd7fa9"/>
    <w:pPr>
      <w:spacing w:lineRule="auto" w:line="240" w:before="0" w:after="0"/>
      <w:jc w:val="center"/>
    </w:pPr>
    <w:rPr>
      <w:rFonts w:cs="Times New Roman"/>
      <w:sz w:val="28"/>
      <w:szCs w:val="28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rsid w:val="00bd7f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8438eb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241f0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241f06"/>
    <w:pPr/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151c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B073-596B-4A8C-8B81-B0D4968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Application>LibreOffice/7.5.9.2$Windows_X86_64 LibreOffice_project/cdeefe45c17511d326101eed8008ac4092f278a9</Application>
  <AppVersion>15.0000</AppVersion>
  <Pages>39</Pages>
  <Words>8509</Words>
  <Characters>53662</Characters>
  <CharactersWithSpaces>59216</CharactersWithSpaces>
  <Paragraphs>3130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2020-12-02T08:54:00Z</dcterms:created>
  <dc:creator>bud1</dc:creator>
  <dc:description/>
  <dc:language>ru-RU</dc:language>
  <cp:lastModifiedBy/>
  <cp:lastPrinted>2024-02-21T05:30:00Z</cp:lastPrinted>
  <dcterms:modified xsi:type="dcterms:W3CDTF">2024-03-11T14:49:43Z</dcterms:modified>
  <cp:revision>1445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