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tblpXSpec="right" w:leftFromText="180" w:rightFromText="180" w:tblpY="-366"/>
        <w:tblW w:w="540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04"/>
      </w:tblGrid>
      <w:tr>
        <w:trPr>
          <w:trHeight w:val="315" w:hRule="exact"/>
        </w:trPr>
        <w:tc>
          <w:tcPr>
            <w:tcW w:w="5404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586" w:right="601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890" w:hRule="atLeast"/>
        </w:trPr>
        <w:tc>
          <w:tcPr>
            <w:tcW w:w="540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</w:rPr>
              <w:t>Приложение 7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к решению Совета народных депутатов                          «О районном бюджете на 2025 год  и  на плановый период 2026 и 2027  годов»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18.12.2024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 xml:space="preserve"> №</w:t>
              <w:softHyphen/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  <w:t>78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601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lineRule="auto" w:line="240" w:before="0" w:after="0"/>
              <w:ind w:right="-6" w:hanging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eastAsia="ar-SA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Распределение бюджетных ассигнований,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направленных на государственную поддержку семьи и детей, на 2025 год и на плановый период 2026 и 2027 годов</w:t>
      </w:r>
    </w:p>
    <w:p>
      <w:pPr>
        <w:pStyle w:val="Normal"/>
        <w:spacing w:before="0" w:after="0"/>
        <w:ind w:right="-172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>(тыс.рублей)</w:t>
      </w:r>
    </w:p>
    <w:tbl>
      <w:tblPr>
        <w:tblW w:w="1509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301"/>
        <w:gridCol w:w="1701"/>
        <w:gridCol w:w="992"/>
        <w:gridCol w:w="710"/>
        <w:gridCol w:w="566"/>
        <w:gridCol w:w="1276"/>
        <w:gridCol w:w="1276"/>
        <w:gridCol w:w="1274"/>
      </w:tblGrid>
      <w:tr>
        <w:trPr>
          <w:tblHeader w:val="true"/>
          <w:trHeight w:val="47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2" w:right="-108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1374201,16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1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1394518,4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7" w:right="-110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1469179,6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Семилукского муниципального района  «Развитие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1363898,35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1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1385163,13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7" w:right="-110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1463253,76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 «Развитие дошкольного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393390,0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386769,5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391943,6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дошкольных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267605,6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281953,4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296687,4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82509,0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86115,0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89560,0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01 1 01 78290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185096,6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195838,4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207127,4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дошкольного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124891,0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103887,0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94290,0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115939,0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94935,0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85338,0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7652,0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7652,0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01 1 02 78290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выплаты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893,4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929,1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966,2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01 1 03 78150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929,1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966,2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805092,6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1" w:right="-102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825805,0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7" w:right="-110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891108,3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 общеобразовательных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513213,9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551908,1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591348,8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2526,0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01 2 01 78120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510687,9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549382,1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588822,8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мероприятие «Муниципальная составляющая регионального проекта ««Педагоги и наставники»»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51246,8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51246,8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51246,8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Ю6 53030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51246,8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51246,8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51246,8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общего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199457,7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181185,7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172801,9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138764,8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120080,8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111268,6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738,0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24554,0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24554,0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01 2 02 78120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25000,0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01 2 02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S8130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10711,4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11139,8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01 2 02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бесплатного горячего питания обучающихся начальных классов»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01 2 03 00000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33918,4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33918,3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33918,3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Мероприятия на организацию бесплатного горячего питания обучающихся, получающих начальное общее образование в муниципальных образовательных учреждениях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01 2 0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3 L3040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33918,4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33918,3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33918,3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«Муниципальная составляющая регионального проекта «Капитальный ремонт объектов системы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33944,6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мероприятий областной адресной программы капитального ремонта по объектам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01 2 04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33944,6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«Мероприятия по организации бесплатного питания обучающихся из многодетных семей в общеобразовательных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01 2 06 00000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7546,1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7847,9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бесплатного питания обучающихся из многодетных семей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01 2 06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7255,8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7546,1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7847,9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84906,0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88904,0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93118,0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«Финансирование расходов на оплату труда и начисления персоналу  учреждений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24356,0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25826,0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27507,0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01 3 01 00590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24356,0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25826,0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27507,0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«Развитие и модернизация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3709,0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3858,0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4016,0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3782,0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3940,0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«Финансовое обеспечение деятельности спортивных муниципальных учреждений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01 3 03 00000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56841,0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59220,0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61595,0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40127,0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41920,0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44326,0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16469,0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17055,0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17024,0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01 3 03 00590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245,0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«Социализация детей-сирот и детей, нуждающихся в особой  защите государства»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22423,0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23319,0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24252,0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«Выплаты, направленные  на социализацию детей и детей-сирот, нуждающихся в особой защите государства»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22423,0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23319,0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24252,0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6054,0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6296,0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6548,0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6951,0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7229,0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7518,0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осуществление отдельных государственных полномочий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01 4 02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78543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9418,0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9794,0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10186,0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52666,5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54892,8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57295,4</w:t>
            </w:r>
          </w:p>
        </w:tc>
      </w:tr>
      <w:tr>
        <w:trPr>
          <w:trHeight w:val="7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Основное мероприятие «Организация отдыха детей в каникулярное время в пришкольных лагерях с дневным пребыванием, проведение смен оборонно-спортивного профиля»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01 5 01 00000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4444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4602,2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4765,2</w:t>
            </w:r>
          </w:p>
        </w:tc>
      </w:tr>
      <w:tr>
        <w:trPr>
          <w:trHeight w:val="7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для организации отдыха и оздоровления детей и молодежи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01 5 01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S832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4444,4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4602,2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4765,2</w:t>
            </w:r>
          </w:p>
        </w:tc>
      </w:tr>
      <w:tr>
        <w:trPr>
          <w:trHeight w:val="7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«Обеспечение деятельности МКУ ДОЛ «Ландыш», создание условий для организации отдыха и оздоровления детей в загородных ДОЛ»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01 5 02 00000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48222,5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50290,6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52530,2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13255,0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13798,0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14420,0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32830,0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34230,0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35653,0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01 5 02 00590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оздоровление детей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01 5 02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2119,5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2244,6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2439,2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«Вовлечение молодежи  в социальную практику»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5390,25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5442,83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5506,46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составляющая регионального проекта «Педагоги и наставники»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11" w:right="-104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01 6  Ю6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5340,25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5392,83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5456,46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11" w:right="-104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Ю6 50500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1874,88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11" w:right="-104" w:hang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01 6  Ю6 51790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3465,37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3517,95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3581,58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молодежной инфраструктуры, создание условий для вовлечения молодежи в социальную практику, обеспечение поддержки научной и творческой активности молодежи»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связанные с вовлечением молодежи в социальную практику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01 6 01 80310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01 7 00 00000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в области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01 7 02 00000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в области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01 7 02 80300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Муниципальная программа Семилукского муниципального района  «Обеспечение доступным и комфортным жильем населения Семилукского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Подпрограмма «Создание условий для обеспечения доступным и комфортным жильем населения Семилукского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Основное мероприятие «Обеспечение жильем молодых семей»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5925,84</w:t>
            </w:r>
          </w:p>
        </w:tc>
      </w:tr>
      <w:tr>
        <w:trPr>
          <w:trHeight w:val="230" w:hRule="atLeast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-107" w:right="-150"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 xml:space="preserve">02 1 01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4970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10302,81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ar-SA"/>
              </w:rPr>
              <w:t>9355,27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5925,84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sectPr>
      <w:headerReference w:type="default" r:id="rId2"/>
      <w:type w:val="nextPage"/>
      <w:pgSz w:orient="landscape" w:w="16838" w:h="11906"/>
      <w:pgMar w:left="1134" w:right="1134" w:gutter="0" w:header="709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02665" cy="1708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8.95pt;height:13.45pt;mso-wrap-distance-left:0pt;mso-wrap-distance-right:0pt;mso-wrap-distance-top:0pt;mso-wrap-distance-bottom:0pt;margin-top:0.05pt;mso-position-vertical-relative:text;margin-left:649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6b8b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semiHidden/>
    <w:qFormat/>
    <w:rsid w:val="002f1d6e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qFormat/>
    <w:rsid w:val="000f07dc"/>
    <w:rPr/>
  </w:style>
  <w:style w:type="character" w:styleId="Style15" w:customStyle="1">
    <w:name w:val="Текст выноски Знак"/>
    <w:link w:val="BalloonText"/>
    <w:uiPriority w:val="99"/>
    <w:semiHidden/>
    <w:qFormat/>
    <w:rsid w:val="00be2fca"/>
    <w:rPr>
      <w:rFonts w:ascii="Tahoma" w:hAnsi="Tahoma" w:cs="Tahoma"/>
      <w:sz w:val="16"/>
      <w:szCs w:val="16"/>
      <w:lang w:eastAsia="en-US"/>
    </w:rPr>
  </w:style>
  <w:style w:type="character" w:styleId="Style16" w:customStyle="1">
    <w:name w:val="Нижний колонтитул Знак"/>
    <w:basedOn w:val="DefaultParagraphFont"/>
    <w:uiPriority w:val="99"/>
    <w:qFormat/>
    <w:rsid w:val="00b314f9"/>
    <w:rPr>
      <w:rFonts w:cs="Calibri"/>
      <w:sz w:val="22"/>
      <w:szCs w:val="22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rsid w:val="000f07d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be2f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Footer"/>
    <w:basedOn w:val="Normal"/>
    <w:link w:val="Style16"/>
    <w:uiPriority w:val="99"/>
    <w:unhideWhenUsed/>
    <w:rsid w:val="00b314f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359e4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46E2-FE42-4F31-8D18-4E27BCF1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Application>LibreOffice/7.5.9.2$Windows_X86_64 LibreOffice_project/cdeefe45c17511d326101eed8008ac4092f278a9</Application>
  <AppVersion>15.0000</AppVersion>
  <Pages>7</Pages>
  <Words>1649</Words>
  <Characters>10888</Characters>
  <CharactersWithSpaces>12327</CharactersWithSpaces>
  <Paragraphs>460</Paragraphs>
  <Company>gfu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2015-11-23T10:55:00Z</dcterms:created>
  <dc:creator>bud1</dc:creator>
  <dc:description/>
  <dc:language>ru-RU</dc:language>
  <cp:lastModifiedBy/>
  <cp:lastPrinted>2024-12-20T10:56:47Z</cp:lastPrinted>
  <dcterms:modified xsi:type="dcterms:W3CDTF">2024-12-20T10:57:00Z</dcterms:modified>
  <cp:revision>752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