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tblpXSpec="right" w:leftFromText="180" w:rightFromText="180" w:tblpY="-366"/>
        <w:tblW w:w="537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74"/>
      </w:tblGrid>
      <w:tr>
        <w:trPr>
          <w:trHeight w:val="322" w:hRule="atLeast"/>
        </w:trPr>
        <w:tc>
          <w:tcPr>
            <w:tcW w:w="537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586" w:right="601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Приложение 8</w:t>
            </w:r>
          </w:p>
        </w:tc>
      </w:tr>
      <w:tr>
        <w:trPr>
          <w:trHeight w:val="910" w:hRule="atLeast"/>
        </w:trPr>
        <w:tc>
          <w:tcPr>
            <w:tcW w:w="537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743" w:right="-108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к решению Совета народных депутатов                    «О районном бюджете на 2025 год и  на плановый период 2025 и 2026  годов»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left="743" w:right="601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 xml:space="preserve">от  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>18.12.2024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>№ 78</w:t>
            </w:r>
          </w:p>
        </w:tc>
      </w:tr>
      <w:tr>
        <w:trPr>
          <w:trHeight w:val="322" w:hRule="atLeast"/>
        </w:trPr>
        <w:tc>
          <w:tcPr>
            <w:tcW w:w="537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12" w:leader="none"/>
              </w:tabs>
              <w:suppressAutoHyphens w:val="true"/>
              <w:snapToGrid w:val="false"/>
              <w:spacing w:lineRule="auto" w:line="240" w:before="0" w:after="0"/>
              <w:ind w:left="743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Дорожный фонд Семилукского муниципального района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на 2025 год и на плановый период 2026 и 2027годов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Сумма (тыс.рублей)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4536"/>
        <w:gridCol w:w="1419"/>
        <w:gridCol w:w="1417"/>
        <w:gridCol w:w="1270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Наименование 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2025 год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2026 год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2027 год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Дорожный фонд Семилукского муниципального района </w:t>
            </w:r>
          </w:p>
        </w:tc>
        <w:tc>
          <w:tcPr>
            <w:tcW w:w="1419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ar-SA" w:bidi="ar-SA"/>
              </w:rPr>
              <w:t>156428,7</w:t>
            </w:r>
          </w:p>
        </w:tc>
        <w:tc>
          <w:tcPr>
            <w:tcW w:w="1417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ar-SA" w:bidi="ar-SA"/>
              </w:rPr>
              <w:t>180617,7</w:t>
            </w:r>
          </w:p>
        </w:tc>
        <w:tc>
          <w:tcPr>
            <w:tcW w:w="1270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ar-SA" w:bidi="ar-SA"/>
              </w:rPr>
              <w:t>169900,7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том числе:</w:t>
            </w:r>
          </w:p>
        </w:tc>
        <w:tc>
          <w:tcPr>
            <w:tcW w:w="1419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417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270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ar-SA" w:bidi="ar-SA"/>
              </w:rPr>
              <w:t>Муниципальная программа Семилукского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1419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ar-SA" w:bidi="ar-SA"/>
              </w:rPr>
              <w:t>156428,7</w:t>
            </w:r>
          </w:p>
        </w:tc>
        <w:tc>
          <w:tcPr>
            <w:tcW w:w="1417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ar-SA" w:bidi="ar-SA"/>
              </w:rPr>
              <w:t>180617,7</w:t>
            </w:r>
          </w:p>
        </w:tc>
        <w:tc>
          <w:tcPr>
            <w:tcW w:w="1270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ar-SA" w:bidi="ar-SA"/>
              </w:rPr>
              <w:t>169900,7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Подпрограмма «Финансовое обеспечение муниципальных образований Семилукского муниципального района для исполнения расходных обязательств»</w:t>
            </w:r>
          </w:p>
        </w:tc>
        <w:tc>
          <w:tcPr>
            <w:tcW w:w="1419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156428,7</w:t>
            </w:r>
          </w:p>
        </w:tc>
        <w:tc>
          <w:tcPr>
            <w:tcW w:w="1417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180617,7</w:t>
            </w:r>
          </w:p>
        </w:tc>
        <w:tc>
          <w:tcPr>
            <w:tcW w:w="1270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169900,7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Мероприятия по развитию сети автомобильных дорог общего пользования </w:t>
            </w:r>
          </w:p>
        </w:tc>
        <w:tc>
          <w:tcPr>
            <w:tcW w:w="1419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 w:eastAsia="ar-SA" w:bidi="ar-SA"/>
              </w:rPr>
              <w:t>44788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,0</w:t>
            </w:r>
          </w:p>
        </w:tc>
        <w:tc>
          <w:tcPr>
            <w:tcW w:w="1417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 w:eastAsia="ar-SA" w:bidi="ar-SA"/>
              </w:rPr>
              <w:t>45963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,0</w:t>
            </w:r>
          </w:p>
        </w:tc>
        <w:tc>
          <w:tcPr>
            <w:tcW w:w="1270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 w:eastAsia="ar-SA" w:bidi="ar-SA"/>
              </w:rPr>
              <w:t>58260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,0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>Межбюджетные трансферты местным бюджетам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9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 w:eastAsia="ar-SA" w:bidi="ar-SA"/>
              </w:rPr>
              <w:t>111640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 w:eastAsia="ar-SA" w:bidi="ar-SA"/>
              </w:rPr>
              <w:t>7</w:t>
            </w:r>
          </w:p>
        </w:tc>
        <w:tc>
          <w:tcPr>
            <w:tcW w:w="1417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111640,7</w:t>
            </w:r>
          </w:p>
        </w:tc>
        <w:tc>
          <w:tcPr>
            <w:tcW w:w="1270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111640,7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ar-SA" w:bidi="ar-SA"/>
              </w:rPr>
              <w:t xml:space="preserve">Развитие транспортной инфраструктуры на сельских территориях </w:t>
            </w:r>
          </w:p>
        </w:tc>
        <w:tc>
          <w:tcPr>
            <w:tcW w:w="1419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0</w:t>
            </w:r>
          </w:p>
        </w:tc>
        <w:tc>
          <w:tcPr>
            <w:tcW w:w="1417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23014,0</w:t>
            </w:r>
          </w:p>
        </w:tc>
        <w:tc>
          <w:tcPr>
            <w:tcW w:w="1270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0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09ee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a61c9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a61c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309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LibreOffice/7.5.9.2$Windows_X86_64 LibreOffice_project/cdeefe45c17511d326101eed8008ac4092f278a9</Application>
  <AppVersion>15.0000</AppVersion>
  <Pages>1</Pages>
  <Words>143</Words>
  <Characters>1039</Characters>
  <CharactersWithSpaces>1285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2019-11-13T13:33:00Z</dcterms:created>
  <dc:creator>bud1</dc:creator>
  <dc:description/>
  <dc:language>ru-RU</dc:language>
  <cp:lastModifiedBy/>
  <cp:lastPrinted>2024-12-20T10:57:11Z</cp:lastPrinted>
  <dcterms:modified xsi:type="dcterms:W3CDTF">2024-12-20T10:57:17Z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