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492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8"/>
      </w:tblGrid>
      <w:tr>
        <w:trPr>
          <w:trHeight w:val="280" w:hRule="atLeast"/>
        </w:trPr>
        <w:tc>
          <w:tcPr>
            <w:tcW w:w="4928" w:type="dxa"/>
            <w:tcBorders/>
          </w:tcPr>
          <w:p>
            <w:pPr>
              <w:pStyle w:val="Style25"/>
              <w:widowControl w:val="false"/>
              <w:snapToGrid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14</w:t>
            </w:r>
          </w:p>
        </w:tc>
      </w:tr>
      <w:tr>
        <w:trPr>
          <w:trHeight w:val="1151" w:hRule="atLeast"/>
        </w:trPr>
        <w:tc>
          <w:tcPr>
            <w:tcW w:w="492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ind w:right="-108" w:hanging="0"/>
              <w:rPr/>
            </w:pPr>
            <w:r>
              <w:rPr/>
              <w:t>к решению Совета народных депутатов                    «О районном бюджете на 2025 год и  на плановый период 2026 и 2027 годов»</w:t>
            </w:r>
          </w:p>
          <w:p>
            <w:pPr>
              <w:pStyle w:val="Normal"/>
              <w:keepNext w:val="true"/>
              <w:widowControl w:val="false"/>
              <w:ind w:right="601" w:hanging="0"/>
              <w:rPr>
                <w:u w:val="single"/>
              </w:rPr>
            </w:pPr>
            <w:r>
              <w:rPr>
                <w:u w:val="single"/>
              </w:rPr>
              <w:t>от 18.12.2024 №78</w:t>
            </w:r>
          </w:p>
          <w:p>
            <w:pPr>
              <w:pStyle w:val="Normal"/>
              <w:jc w:val="both"/>
              <w:rPr>
                <w:rFonts w:eastAsia="Calibri"/>
                <w:spacing w:val="15"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Calibri"/>
                <w:i w:val="false"/>
                <w:color w:val="auto"/>
                <w:spacing w:val="15"/>
                <w:sz w:val="24"/>
                <w:szCs w:val="24"/>
                <w:u w:val="single"/>
                <w:lang w:eastAsia="ar-SA"/>
              </w:rPr>
              <w:t xml:space="preserve">(в редакции от  </w:t>
            </w:r>
            <w:r>
              <w:rPr>
                <w:rFonts w:eastAsia="Calibri"/>
                <w:i w:val="false"/>
                <w:color w:val="auto"/>
                <w:spacing w:val="15"/>
                <w:sz w:val="24"/>
                <w:szCs w:val="24"/>
                <w:u w:val="single"/>
                <w:lang w:eastAsia="ar-SA"/>
              </w:rPr>
              <w:t>18.03.2025</w:t>
            </w:r>
            <w:r>
              <w:rPr>
                <w:rFonts w:eastAsia="Calibri"/>
                <w:i w:val="false"/>
                <w:color w:val="auto"/>
                <w:spacing w:val="15"/>
                <w:sz w:val="24"/>
                <w:szCs w:val="24"/>
                <w:u w:val="single"/>
                <w:lang w:eastAsia="ar-SA"/>
              </w:rPr>
              <w:t xml:space="preserve"> № </w:t>
            </w:r>
            <w:r>
              <w:rPr>
                <w:rFonts w:eastAsia="Calibri"/>
                <w:i w:val="false"/>
                <w:color w:val="auto"/>
                <w:spacing w:val="15"/>
                <w:sz w:val="24"/>
                <w:szCs w:val="24"/>
                <w:u w:val="single"/>
                <w:lang w:eastAsia="ar-SA"/>
              </w:rPr>
              <w:t>96</w:t>
            </w:r>
            <w:r>
              <w:rPr>
                <w:rFonts w:eastAsia="Calibri"/>
                <w:i w:val="false"/>
                <w:color w:val="auto"/>
                <w:spacing w:val="15"/>
                <w:sz w:val="24"/>
                <w:szCs w:val="24"/>
                <w:u w:val="single"/>
                <w:lang w:eastAsia="ar-SA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49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12" w:leader="none"/>
              </w:tabs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Семилукского муниципального района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муниципальной адресной инвестиционной программы на 2025 год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>(тыс. рублей)</w:t>
      </w:r>
    </w:p>
    <w:tbl>
      <w:tblPr>
        <w:tblStyle w:val="a6"/>
        <w:tblW w:w="1516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0"/>
        <w:gridCol w:w="1986"/>
        <w:gridCol w:w="2125"/>
        <w:gridCol w:w="2125"/>
        <w:gridCol w:w="2412"/>
      </w:tblGrid>
      <w:tr>
        <w:trPr>
          <w:trHeight w:val="276" w:hRule="atLeast"/>
        </w:trPr>
        <w:tc>
          <w:tcPr>
            <w:tcW w:w="652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Наименование раздела бюджетной классификации, муниципальной программы, объекта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РЗ</w:t>
            </w:r>
          </w:p>
        </w:tc>
        <w:tc>
          <w:tcPr>
            <w:tcW w:w="6662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kern w:val="0"/>
                <w:sz w:val="20"/>
                <w:lang w:val="ru-RU" w:bidi="ar-SA"/>
              </w:rPr>
              <w:t>2025 год</w:t>
            </w:r>
          </w:p>
        </w:tc>
      </w:tr>
      <w:tr>
        <w:trPr>
          <w:trHeight w:val="276" w:hRule="atLeast"/>
        </w:trPr>
        <w:tc>
          <w:tcPr>
            <w:tcW w:w="652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Сумма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Областной бюджет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Местный бюджет</w:t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ВСЕГО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30000,0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0,0</w:t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30000,0</w:t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в том числе: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Объекты муниципальной собственности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bCs/>
                <w:sz w:val="20"/>
              </w:rPr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из них: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ОБРАЗОВАНИЕ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07</w:t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lang w:val="ru-RU" w:bidi="ar-SA"/>
              </w:rPr>
              <w:t>30000,0</w:t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lang w:val="ru-RU" w:bidi="ar-SA"/>
              </w:rPr>
              <w:t>0,0</w:t>
            </w:r>
          </w:p>
        </w:tc>
        <w:tc>
          <w:tcPr>
            <w:tcW w:w="2412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lang w:val="ru-RU" w:bidi="ar-SA"/>
              </w:rPr>
              <w:t>30000,0</w:t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Calibri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lang w:val="ru-RU" w:eastAsia="ru-RU" w:bidi="ar-SA"/>
              </w:rPr>
              <w:t>Муниципальная программа Семилукского муниципального района «Развитие образования»</w:t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30000,0</w:t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0,0</w:t>
            </w:r>
          </w:p>
        </w:tc>
        <w:tc>
          <w:tcPr>
            <w:tcW w:w="2412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kern w:val="0"/>
                <w:sz w:val="20"/>
                <w:lang w:val="ru-RU" w:bidi="ar-SA"/>
              </w:rPr>
              <w:t>30000,0</w:t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Calibri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b/>
                <w:bCs/>
                <w:i/>
                <w:iCs/>
                <w:kern w:val="0"/>
                <w:sz w:val="20"/>
                <w:lang w:val="ru-RU" w:bidi="ar-SA"/>
              </w:rPr>
              <w:t>Подпрограмма «Развитие общего образования»</w:t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i/>
                <w:i/>
              </w:rPr>
            </w:pPr>
            <w:r>
              <w:rPr>
                <w:rFonts w:cs="Calibri"/>
                <w:b/>
                <w:bCs/>
                <w:i/>
                <w:kern w:val="0"/>
                <w:sz w:val="20"/>
                <w:lang w:val="ru-RU" w:bidi="ar-SA"/>
              </w:rPr>
              <w:t>30000,0</w:t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i/>
                <w:i/>
              </w:rPr>
            </w:pPr>
            <w:r>
              <w:rPr>
                <w:rFonts w:cs="Calibri"/>
                <w:b/>
                <w:bCs/>
                <w:i/>
                <w:kern w:val="0"/>
                <w:sz w:val="20"/>
                <w:lang w:val="ru-RU" w:bidi="ar-SA"/>
              </w:rPr>
              <w:t>0,0</w:t>
            </w:r>
          </w:p>
        </w:tc>
        <w:tc>
          <w:tcPr>
            <w:tcW w:w="2412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i/>
                <w:i/>
              </w:rPr>
            </w:pPr>
            <w:r>
              <w:rPr>
                <w:rFonts w:cs="Calibri"/>
                <w:b/>
                <w:bCs/>
                <w:i/>
                <w:kern w:val="0"/>
                <w:sz w:val="20"/>
                <w:lang w:val="ru-RU" w:bidi="ar-SA"/>
              </w:rPr>
              <w:t>30000,0</w:t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i/>
                <w:i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i/>
                <w:i/>
              </w:rPr>
            </w:pPr>
            <w:r>
              <w:rPr>
                <w:bCs/>
                <w:i/>
                <w:sz w:val="20"/>
              </w:rPr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30000,0</w:t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0,0</w:t>
            </w:r>
          </w:p>
        </w:tc>
        <w:tc>
          <w:tcPr>
            <w:tcW w:w="2412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30000,0</w:t>
            </w:r>
          </w:p>
        </w:tc>
      </w:tr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Calibri"/>
                <w:kern w:val="0"/>
                <w:sz w:val="20"/>
                <w:lang w:val="ru-RU" w:bidi="ar-SA"/>
              </w:rPr>
            </w:pPr>
            <w:r>
              <w:rPr>
                <w:rFonts w:cs="Calibri"/>
                <w:kern w:val="0"/>
                <w:sz w:val="20"/>
                <w:lang w:val="ru-RU" w:bidi="ar-SA"/>
              </w:rPr>
              <w:t>Строительство школы на 500 мест и детского сада на 220 мест в микрорайоне «Южный</w:t>
            </w:r>
            <w:r>
              <w:rPr>
                <w:rFonts w:cs="Times New Roman"/>
                <w:kern w:val="0"/>
                <w:sz w:val="20"/>
                <w:lang w:val="ru-RU" w:bidi="ar-SA"/>
              </w:rPr>
              <w:t>»</w:t>
            </w:r>
            <w:r>
              <w:rPr>
                <w:rFonts w:cs="Calibri"/>
                <w:kern w:val="0"/>
                <w:sz w:val="20"/>
                <w:lang w:val="ru-RU" w:bidi="ar-SA"/>
              </w:rPr>
              <w:t xml:space="preserve"> г. Семилуки</w:t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30000,0</w:t>
            </w:r>
          </w:p>
        </w:tc>
        <w:tc>
          <w:tcPr>
            <w:tcW w:w="2125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0,0</w:t>
            </w:r>
          </w:p>
        </w:tc>
        <w:tc>
          <w:tcPr>
            <w:tcW w:w="2412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</w:rPr>
            </w:pPr>
            <w:r>
              <w:rPr>
                <w:rFonts w:cs="Calibri"/>
                <w:bCs/>
                <w:kern w:val="0"/>
                <w:sz w:val="20"/>
                <w:lang w:val="ru-RU" w:bidi="ar-SA"/>
              </w:rPr>
              <w:t>30000,0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709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72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uiPriority w:val="99"/>
    <w:qFormat/>
    <w:rsid w:val="00ed4ca0"/>
    <w:pPr>
      <w:keepNext w:val="true"/>
      <w:numPr>
        <w:ilvl w:val="1"/>
        <w:numId w:val="1"/>
      </w:numPr>
      <w:outlineLvl w:val="1"/>
    </w:pPr>
    <w:rPr>
      <w:rFonts w:eastAsia="Calibri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ed4ca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1" w:customStyle="1">
    <w:name w:val="Название Знак1"/>
    <w:basedOn w:val="DefaultParagraphFont"/>
    <w:uiPriority w:val="99"/>
    <w:qFormat/>
    <w:locked/>
    <w:rsid w:val="001c72b9"/>
    <w:rPr>
      <w:rFonts w:ascii="Times New Roman" w:hAnsi="Times New Roman" w:cs="Times New Roman"/>
      <w:sz w:val="20"/>
      <w:szCs w:val="20"/>
      <w:lang w:eastAsia="ar-SA" w:bidi="ar-SA"/>
    </w:rPr>
  </w:style>
  <w:style w:type="character" w:styleId="Style13" w:customStyle="1">
    <w:name w:val="Подзаголовок Знак"/>
    <w:basedOn w:val="DefaultParagraphFont"/>
    <w:uiPriority w:val="99"/>
    <w:qFormat/>
    <w:locked/>
    <w:rsid w:val="001c72b9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225238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5" w:customStyle="1">
    <w:name w:val="Основной текст Знак"/>
    <w:basedOn w:val="DefaultParagraphFont"/>
    <w:uiPriority w:val="99"/>
    <w:semiHidden/>
    <w:qFormat/>
    <w:locked/>
    <w:rsid w:val="00b12593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42689"/>
    <w:rPr>
      <w:rFonts w:ascii="Segoe UI" w:hAnsi="Segoe UI" w:eastAsia="Times New Roman" w:cs="Segoe UI"/>
      <w:sz w:val="18"/>
      <w:szCs w:val="18"/>
      <w:lang w:eastAsia="ar-SA"/>
    </w:rPr>
  </w:style>
  <w:style w:type="character" w:styleId="Style17" w:customStyle="1">
    <w:name w:val="Название Знак"/>
    <w:qFormat/>
    <w:rsid w:val="00b33452"/>
    <w:rPr>
      <w:b/>
      <w:bCs/>
      <w:color w:val="000000"/>
      <w:sz w:val="28"/>
      <w:szCs w:val="24"/>
      <w:lang w:val="ru-MD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82eab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482eab"/>
    <w:rPr>
      <w:rFonts w:ascii="Times New Roman" w:hAnsi="Times New Roman" w:eastAsia="Times New Roman"/>
      <w:sz w:val="20"/>
      <w:szCs w:val="20"/>
      <w:lang w:eastAsia="ar-SA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482eab"/>
    <w:rPr>
      <w:rFonts w:ascii="Times New Roman" w:hAnsi="Times New Roman" w:eastAsia="Times New Roman"/>
      <w:b/>
      <w:bCs/>
      <w:sz w:val="20"/>
      <w:szCs w:val="20"/>
      <w:lang w:eastAsia="ar-S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5"/>
    <w:uiPriority w:val="99"/>
    <w:rsid w:val="00f259b4"/>
    <w:pPr>
      <w:suppressAutoHyphens w:val="false"/>
      <w:jc w:val="both"/>
    </w:pPr>
    <w:rPr>
      <w:rFonts w:eastAsia="Calibri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6"/>
    <w:link w:val="1"/>
    <w:uiPriority w:val="99"/>
    <w:qFormat/>
    <w:rsid w:val="001c72b9"/>
    <w:pPr>
      <w:jc w:val="center"/>
    </w:pPr>
    <w:rPr>
      <w:rFonts w:eastAsia="Calibri"/>
      <w:sz w:val="20"/>
      <w:szCs w:val="20"/>
    </w:rPr>
  </w:style>
  <w:style w:type="paragraph" w:styleId="Style26">
    <w:name w:val="Subtitle"/>
    <w:basedOn w:val="Normal"/>
    <w:next w:val="Normal"/>
    <w:link w:val="Style13"/>
    <w:uiPriority w:val="99"/>
    <w:qFormat/>
    <w:rsid w:val="001c72b9"/>
    <w:pPr/>
    <w:rPr>
      <w:rFonts w:ascii="Cambria" w:hAnsi="Cambria" w:eastAsia="Calibri" w:cs="Cambria"/>
      <w:i/>
      <w:iCs/>
      <w:color w:val="4F81BD"/>
      <w:spacing w:val="15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rsid w:val="00225238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4268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482ea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482eab"/>
    <w:pPr/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1c72b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3AAF-3511-4F9C-B328-1E5084FA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LibreOffice/7.5.9.2$Windows_X86_64 LibreOffice_project/cdeefe45c17511d326101eed8008ac4092f278a9</Application>
  <AppVersion>15.0000</AppVersion>
  <Pages>1</Pages>
  <Words>140</Words>
  <Characters>946</Characters>
  <CharactersWithSpaces>1180</CharactersWithSpaces>
  <Paragraphs>42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2011-11-04T06:53:00Z</dcterms:created>
  <dc:creator>bud1</dc:creator>
  <dc:description/>
  <dc:language>ru-RU</dc:language>
  <cp:lastModifiedBy/>
  <cp:lastPrinted>2025-03-20T10:52:49Z</cp:lastPrinted>
  <dcterms:modified xsi:type="dcterms:W3CDTF">2025-03-20T10:52:52Z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