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604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46"/>
      </w:tblGrid>
      <w:tr>
        <w:trPr>
          <w:trHeight w:val="328" w:hRule="atLeast"/>
        </w:trPr>
        <w:tc>
          <w:tcPr>
            <w:tcW w:w="604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639" w:hRule="atLeast"/>
        </w:trPr>
        <w:tc>
          <w:tcPr>
            <w:tcW w:w="60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к решению Совета народных депутатов                             «О районном бюджете на 2025 год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 на плановый период 2026 и 2027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 18.12.2024     №78 </w:t>
            </w:r>
          </w:p>
          <w:p>
            <w:pPr>
              <w:pStyle w:val="Normal"/>
              <w:spacing w:before="0" w:after="200"/>
              <w:jc w:val="both"/>
              <w:rPr>
                <w:rFonts w:eastAsia="Calibri"/>
                <w:spacing w:val="15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18.03.2025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96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</w:tc>
      </w:tr>
      <w:tr>
        <w:trPr>
          <w:trHeight w:val="328" w:hRule="atLeast"/>
        </w:trPr>
        <w:tc>
          <w:tcPr>
            <w:tcW w:w="60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ВЕДОМСТВЕННАЯ СТРУКТУРА РАСХОДОВ РАЙОННОГО БЮДЖЕТА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НА 2025 ГОД И НА ПЛАНОВЫЙ ПЕРИОД 2026 И 2027 ГОДОВ</w:t>
      </w:r>
    </w:p>
    <w:p>
      <w:pPr>
        <w:pStyle w:val="Normal"/>
        <w:tabs>
          <w:tab w:val="clear" w:pos="708"/>
          <w:tab w:val="left" w:pos="11250" w:leader="none"/>
          <w:tab w:val="right" w:pos="1457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ab/>
        <w:t xml:space="preserve">          Сумма 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>(тыс. рублей)</w:t>
      </w:r>
    </w:p>
    <w:tbl>
      <w:tblPr>
        <w:tblW w:w="1495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43"/>
        <w:gridCol w:w="851"/>
        <w:gridCol w:w="709"/>
        <w:gridCol w:w="707"/>
        <w:gridCol w:w="1701"/>
        <w:gridCol w:w="853"/>
        <w:gridCol w:w="1418"/>
        <w:gridCol w:w="1558"/>
        <w:gridCol w:w="1415"/>
      </w:tblGrid>
      <w:tr>
        <w:trPr>
          <w:tblHeader w:val="true"/>
          <w:trHeight w:val="590" w:hRule="atLeast"/>
          <w:cantSplit w:val="true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2027 год</w:t>
            </w:r>
          </w:p>
        </w:tc>
      </w:tr>
      <w:tr>
        <w:trPr>
          <w:trHeight w:val="30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napToGrid w:val="false"/>
              <w:spacing w:lineRule="auto" w:line="240" w:before="0" w:after="0"/>
              <w:ind w:left="432" w:hanging="432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2315540,3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2184178,75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2303342,47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sz w:val="26"/>
                <w:szCs w:val="26"/>
                <w:lang w:eastAsia="ar-SA"/>
              </w:rPr>
              <w:t>Контрольно-счетный орган Семилукского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4809,0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33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4809,0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4809,0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4809,0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sz w:val="26"/>
                <w:szCs w:val="26"/>
                <w:lang w:eastAsia="ar-SA"/>
              </w:rPr>
              <w:t>Совет  народных  депутатов Семилукского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305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2467,0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2467,0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2467,0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АДМИНИСТРАЦИЯ СЕМИЛУКСКОГО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178425,02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151130,57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217201,14</w:t>
            </w:r>
          </w:p>
        </w:tc>
      </w:tr>
      <w:tr>
        <w:trPr>
          <w:trHeight w:val="33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101040,3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93843,0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97159,0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57543,0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51441,0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53070,0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57533,0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51431,0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53060,0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44173,0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44173,0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40664,0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37243,0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38723,0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3462,0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10859,0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10875,0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10859,0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10875,0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13072,0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10759,0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10775,0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43457,0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42402,0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44089,0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43457,0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42402,0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44089,0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42283,0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42283,0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30566,0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29002,0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30162,0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11617,0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12561,0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34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422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47016,91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31657,3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32549,3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9613,1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9613,1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9613,1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6732,0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6662,0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6102,0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6347,0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21869,0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21869,0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21869,0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«Обеспечение экономической устойчивости транспортных предприятий автомобильного транспорта»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организации пассажирских перевозок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2 81320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21207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«Финансовая поддержка малого и среднего предпринимательства»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05 1 07 0000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05 1 07 8038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7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23807,81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23063,27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20054,84</w:t>
            </w:r>
          </w:p>
        </w:tc>
      </w:tr>
      <w:tr>
        <w:trPr>
          <w:trHeight w:val="272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«Социальное обеспечение и иные  выплаты»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10 4 02 80470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</w:tr>
      <w:tr>
        <w:trPr>
          <w:trHeight w:val="310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766,0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МУНИЦИПАЛЬНОЕ КАЗЕННОЕ УЧРЕЖДЕНИЕ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280362,32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269849,84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312833,36</w:t>
            </w:r>
          </w:p>
        </w:tc>
      </w:tr>
      <w:tr>
        <w:trPr>
          <w:trHeight w:val="21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102037,0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94287,0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97620,0</w:t>
            </w:r>
          </w:p>
        </w:tc>
      </w:tr>
      <w:tr>
        <w:trPr>
          <w:trHeight w:val="36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102037,0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94287,0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97620,0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102027,0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102027,0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92724,4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79825,0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82241,0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86600,0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12778,4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11915,0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«Семейные ценности и инфраструктура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55190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43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103884,82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104634,34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109943,86</w:t>
            </w:r>
          </w:p>
        </w:tc>
      </w:tr>
      <w:tr>
        <w:trPr>
          <w:trHeight w:val="27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94988,82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97647,34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102682,86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94966,82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97625,34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102660,86</w:t>
            </w:r>
          </w:p>
        </w:tc>
      </w:tr>
      <w:tr>
        <w:trPr>
          <w:trHeight w:val="43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«Искусство и наследие»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92783,82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95297,34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100176,86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382,08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382,08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48597,74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49805,0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52363,0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40931,0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44596,0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48405,0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7659,74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5202,0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культурно-досуговых учреждений отрасли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43804,0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45224,0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47545,0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32274,0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34735,0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12947,0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12807,0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1499,0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390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8896,0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сохранения и популяризации объектов исторического и культурного наследия»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8188025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государственной охране  и популяризации объектов культурного наследия 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03 3 02 81840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6834,0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6426,0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6683,0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</w:tr>
      <w:tr>
        <w:trPr>
          <w:trHeight w:val="36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74440,5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70928,5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105269,5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35421,0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33283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23656,8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23468,8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24443,8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</w:tr>
      <w:tr>
        <w:trPr>
          <w:trHeight w:val="348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1830,0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«Строительство и реконструкция спортивных сооружений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«Строительство и реконструкция спортивных объектов»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создание «умных» спортивных площадок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S9190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и монтаж оборудования для создания «умных» спортивных площадок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L7530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ОТДЕЛ ПО ОБРАЗОВАНИЮ И ОПЕКЕ  АДМИНИСТРАЦИИ СЕМИЛУКСКОГО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1490942,75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1425452,13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1505144,76</w:t>
            </w:r>
          </w:p>
        </w:tc>
      </w:tr>
      <w:tr>
        <w:trPr>
          <w:trHeight w:val="39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30739,0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30739,0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30739,0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2929,0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3047,0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3171,0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27108,0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27108,0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24523,0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23268,0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24199,0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2795,0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1436887,35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1371477,03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1449015,56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408277,6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385850,4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390987,4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408267,6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408267,6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276059,6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281953,4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296687,4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90963,0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86115,0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89560,0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01 1 01 78290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185096,6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195838,4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207127,4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132208,0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103887,0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94290,0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123256,0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94935,0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85338,0</w:t>
            </w:r>
          </w:p>
        </w:tc>
      </w:tr>
      <w:tr>
        <w:trPr>
          <w:trHeight w:val="8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78290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837427,6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825815,0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891118,3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837417,6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837417,6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общеобразовательных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513841,9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551908,1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591348,8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01 2 01 78120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510687,9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549382,1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588822,8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231151,4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181172,1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172778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152458,5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120067,2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111244,7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42554,0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01 2 02 78120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учащихся общеобразовательных учреждений молочной продукцией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10299,4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10711,4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11139,8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бесплатного горячего питания обучающихся начальных классов»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33921,7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33931,9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33942,2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L3040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33921,7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33931,9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33942,2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S9620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Основное мероприятие «Мероприятия по организации бесплатного питания обучающихся из многодетных семей в общеобразовательных организациях»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92562,0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92562,0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92562,0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учреждений дополнительного образования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25448,0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25448,0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дополнительного 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4082,0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4006,0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3782,0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3940,0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63032,0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59220,0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61595,0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42476,0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41920,0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44326,0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17055,0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17024,0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01 6 01 80310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98570,15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98570,15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01 2 02 88100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53194,9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54892,8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57295,4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48750,5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50290,6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52530,2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13680,0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13798,0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14420,0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32933,0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34230,0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2119,5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2244,6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2439,2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«Педагоги и наставники»»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51790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10035,0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10990,0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10542,0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5616,0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«Проведение  мероприятий в области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01 7 02 80300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292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01 1 03 78150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ОТДЕЛ ПО ФИНАНСАМ  АДМИНИСТРАЦИИ СЕМИЛУКСКОГО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343905,21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316786,21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246416,21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25670,0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25008,0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25983,0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11194,0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11398,0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09 1 04 20570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10721,0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10171,0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10577,0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161678,0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181056,0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170339,0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полномочий»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49599,0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45963,0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58260,0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23014,00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111640,7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43938,21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11108,21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11118,21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переданных полномочий»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33000,0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Обеспечение мероприятий по формированию экологической культуры раздельного накопления твердых коммунальных отходов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S9340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Иные межбюджетные трансферты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L4670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09 1 05 27880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56713,0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09 2 02 78050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13767,0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12449,0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за счет средств районного бюджета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09 2 02 88020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22641,0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25167,0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20305,0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09 2 03 88030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5505,0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5505,0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09 3 02 79180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трансферты, передаваемые бюджетам поселений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09 3 02 88890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2505,0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ОТДЕЛ  АРХИТЕКТУРЫ, ГРАДОСТРОИТЕЛЬСТВА, ИМУЩЕСТВА И ЗЕМЕЛЬНЫХ  ОТНОШЕНИЙ АДМИНИСТРАЦИИ СЕМИЛУКСКОГО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14144,0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13538,0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14035,0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11735,0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721,0,0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«Владение, пользование и распоряжение земельными ресурсами»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08 1 01 81530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1135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before="0" w:after="20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6954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26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649.45pt;margin-top:0.05pt;width:78.9pt;height:13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2d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38605b"/>
    <w:rPr>
      <w:rFonts w:ascii="Tahoma" w:hAnsi="Tahoma" w:cs="Tahoma"/>
      <w:sz w:val="16"/>
      <w:szCs w:val="16"/>
    </w:rPr>
  </w:style>
  <w:style w:type="character" w:styleId="Style15" w:customStyle="1">
    <w:name w:val="Заголовок Знак"/>
    <w:uiPriority w:val="10"/>
    <w:qFormat/>
    <w:rsid w:val="00ed4115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6" w:customStyle="1">
    <w:name w:val="Верхний колонтитул Знак"/>
    <w:uiPriority w:val="99"/>
    <w:semiHidden/>
    <w:qFormat/>
    <w:rsid w:val="00ed411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bd7fa9"/>
    <w:rPr/>
  </w:style>
  <w:style w:type="character" w:styleId="Annotationreference">
    <w:name w:val="annotation reference"/>
    <w:uiPriority w:val="99"/>
    <w:semiHidden/>
    <w:unhideWhenUsed/>
    <w:qFormat/>
    <w:rsid w:val="00241f06"/>
    <w:rPr>
      <w:sz w:val="16"/>
      <w:szCs w:val="16"/>
    </w:rPr>
  </w:style>
  <w:style w:type="character" w:styleId="Style17" w:customStyle="1">
    <w:name w:val="Текст примечания Знак"/>
    <w:link w:val="Annotationtext"/>
    <w:uiPriority w:val="99"/>
    <w:semiHidden/>
    <w:qFormat/>
    <w:rsid w:val="00241f06"/>
    <w:rPr>
      <w:rFonts w:cs="Calibri"/>
      <w:lang w:eastAsia="en-US"/>
    </w:rPr>
  </w:style>
  <w:style w:type="character" w:styleId="Style18" w:customStyle="1">
    <w:name w:val="Тема примечания Знак"/>
    <w:link w:val="Annotationsubject"/>
    <w:uiPriority w:val="99"/>
    <w:semiHidden/>
    <w:qFormat/>
    <w:rsid w:val="00241f06"/>
    <w:rPr>
      <w:rFonts w:cs="Calibri"/>
      <w:b/>
      <w:bCs/>
      <w:lang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qFormat/>
    <w:rsid w:val="003860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Title"/>
    <w:basedOn w:val="Normal"/>
    <w:link w:val="Style15"/>
    <w:uiPriority w:val="99"/>
    <w:qFormat/>
    <w:locked/>
    <w:rsid w:val="00bd7fa9"/>
    <w:pPr>
      <w:spacing w:lineRule="auto" w:line="240" w:before="0" w:after="0"/>
      <w:jc w:val="center"/>
    </w:pPr>
    <w:rPr>
      <w:rFonts w:cs="Times New Roman"/>
      <w:sz w:val="28"/>
      <w:szCs w:val="28"/>
      <w:lang w:eastAsia="ru-RU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rsid w:val="00bd7f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8438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241f0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241f06"/>
    <w:pPr/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151c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C40D-0439-45BC-8C5D-19E5F5E0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14924</TotalTime>
  <Application>LibreOffice/7.5.9.2$Windows_X86_64 LibreOffice_project/cdeefe45c17511d326101eed8008ac4092f278a9</Application>
  <AppVersion>15.0000</AppVersion>
  <Pages>40</Pages>
  <Words>8640</Words>
  <Characters>56018</Characters>
  <CharactersWithSpaces>61669</CharactersWithSpaces>
  <Paragraphs>3166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2020-12-02T08:54:00Z</dcterms:created>
  <dc:creator>bud1</dc:creator>
  <dc:description/>
  <dc:language>ru-RU</dc:language>
  <cp:lastModifiedBy/>
  <cp:lastPrinted>2025-03-20T10:29:37Z</cp:lastPrinted>
  <dcterms:modified xsi:type="dcterms:W3CDTF">2025-03-20T10:35:24Z</dcterms:modified>
  <cp:revision>2013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