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tblpXSpec="right" w:leftFromText="180" w:rightFromText="180" w:tblpY="-366"/>
        <w:tblW w:w="5633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3"/>
      </w:tblGrid>
      <w:tr>
        <w:trPr>
          <w:trHeight w:val="324" w:hRule="exact"/>
        </w:trPr>
        <w:tc>
          <w:tcPr>
            <w:tcW w:w="5633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586" w:right="601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917" w:hRule="atLeast"/>
        </w:trPr>
        <w:tc>
          <w:tcPr>
            <w:tcW w:w="563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</w:rPr>
              <w:t>Приложение 5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к решению Совета народных депутатов                     «О районном бюджете на 2025 год и на плановый период 2026 и 2027 годов»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right="601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>от   18.12.2024   №78</w:t>
            </w:r>
          </w:p>
          <w:p>
            <w:pPr>
              <w:pStyle w:val="Normal"/>
              <w:spacing w:before="0" w:after="200"/>
              <w:jc w:val="both"/>
              <w:rPr>
                <w:rFonts w:eastAsia="Calibri"/>
                <w:spacing w:val="15"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 xml:space="preserve">(в редакции от  </w:t>
            </w: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18.03.2025</w:t>
            </w: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 xml:space="preserve"> № </w:t>
            </w: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96</w:t>
            </w: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)</w:t>
            </w:r>
          </w:p>
        </w:tc>
      </w:tr>
      <w:tr>
        <w:trPr>
          <w:trHeight w:val="324" w:hRule="atLeast"/>
        </w:trPr>
        <w:tc>
          <w:tcPr>
            <w:tcW w:w="563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395" w:leader="none"/>
              </w:tabs>
              <w:suppressAutoHyphens w:val="true"/>
              <w:snapToGrid w:val="false"/>
              <w:spacing w:lineRule="auto" w:line="240" w:before="0" w:after="0"/>
              <w:ind w:left="-142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Семилукского муниципального района и непрограммным направлениям деятельности), группам видов расходов классификации расходов районного бюджета на 2025 год и на плановый период 2026 и 2027 годов</w:t>
      </w:r>
    </w:p>
    <w:p>
      <w:pPr>
        <w:pStyle w:val="Normal"/>
        <w:spacing w:before="0" w:after="0"/>
        <w:jc w:val="center"/>
        <w:rPr>
          <w:bCs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eastAsia="ru-RU"/>
        </w:rPr>
        <w:t>Сумма (тыс. рублей)</w:t>
      </w:r>
    </w:p>
    <w:tbl>
      <w:tblPr>
        <w:tblW w:w="15240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44"/>
        <w:gridCol w:w="707"/>
        <w:gridCol w:w="709"/>
        <w:gridCol w:w="1702"/>
        <w:gridCol w:w="711"/>
        <w:gridCol w:w="1415"/>
        <w:gridCol w:w="1277"/>
        <w:gridCol w:w="1273"/>
      </w:tblGrid>
      <w:tr>
        <w:trPr>
          <w:tblHeader w:val="true"/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2315540,3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ar-SA"/>
              </w:rPr>
              <w:t>2184178,75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1" w:right="-101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ar-SA"/>
              </w:rPr>
              <w:t>2303342,47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178354,3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168538,0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174800,0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2952,0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2848,0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2958,0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2952,0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2848,0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2958,0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«Совершенствование системы оплаты труда лиц, замещающих муниципальные должности,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2952,0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2340,0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2433,0</w:t>
            </w:r>
          </w:p>
        </w:tc>
      </w:tr>
      <w:tr>
        <w:trPr>
          <w:trHeight w:val="114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«Формирование фонда оплаты труда лиц замещающих муниципальные должности,  муниципальных служащих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2467,0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2340,0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Совета народных депутатов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10 3 01 82030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2467,0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2340,0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Совета народных депутатов Семилукского муниципального района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57543,0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51441,0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53070,0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57533,0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51431,0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53060,0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«Совершенствование системы оплаты труда лиц, замещающих муниципальные должности,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44173,0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40572,0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42185,0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«Формирование фонда оплаты труда лиц замещающих муниципальные должности,  муниципальных служащих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44173,0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40572,0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42185,0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10 3 01 82010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40664,0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37243,0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38723,0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главы администрации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10 3 01 82020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3509,0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3329,0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3462,0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13360,0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10859,0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10875,0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13360,0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11859,0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11875,0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13072,0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10759,0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10775,0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Судебная система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10 4 03 00000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10 4 03 51200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17927,0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17526,0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18216,0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13118,0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12952,0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13462,0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«Обеспечение реализации муниципальной 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13118,0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12952,0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13462,0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Отдела по финансам»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13118,0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12952,0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13462,0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09 4 01 82010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11194,0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10960,0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11398,0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09 4 01 82010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1924,0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1992,0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2064,0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4809,0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4574,0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4754,0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«Совершенствование системы оплаты труда лиц, замещающих муниципальные должности,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3638,0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3438,0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3576,0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«Формирование фонда оплаты труда лиц замещающих муниципальные должности,  муниципальных служащих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3638,0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3438,0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3576,0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eastAsia="ar-SA"/>
              </w:rPr>
              <w:t>Расходы на обеспечение деятельности Контрольно-счетного органа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10 3 01 82050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3638,0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3438,0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3576,0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eastAsia="ar-SA"/>
              </w:rPr>
              <w:t>Расходы на обеспечение деятельности Контрольно-счетного органа Семилукского муниципального района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«Управление муниципальными  финансами»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«Управление резервным фондом муниципального района и иными средствами на исполнение расходных обязательств 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09 1 04 00000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Резервный фонд администрации Семилукского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09 1 04 20570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99392,0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96223,0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100056,0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30739,0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29727,0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30911,0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«Социализация детей-сирот и детей,  нуждающихся в особой защите государства»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3631,0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3771,0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3917,0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«Финансирование расходов  для осуществления отдельных государственных полномочий по созданию и организации деятельности комиссии по делам несовершеннолетних,  организации и осуществлению деятельности по опеке и попечительству»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3631,0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3771,0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3917,0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 полномочий по созданию и  организации деятельности комиссии по делам несовершеннолетних и защите их прав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01 4 01 78080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577,0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599,0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 полномочий по созданию и  организации деятельности комиссии по делам несовершеннолетних и защите их прав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01 4 01 78080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на организацию и осуществление деятельности по опеке и попечительству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01 4 01 79430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2929,0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3047,0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3171,0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на организацию и осуществление деятельности по опеке и попечительству 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01 4 01 79430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27108,0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25956,0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26994,0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эффективности управления системой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27108,0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25956,0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26994,0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24523,0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23268,0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24199,0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2795,0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13144,0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12538,0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13035,0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«Обеспечение реализации муниципальной 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13144,0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12538,0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13035,0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отдела архитектуры, градостроительства,  имущества и земельных отношений администрации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13144,0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12538,0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13035,0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08 3 01 82010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12423,0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11735,0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12204,0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08 3 01 82010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803,0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831,0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12052,0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11556,0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12021,0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12052,0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11556,0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12021,0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09 4 03 00000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12052,0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11556,0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12021,0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09 4 03 00590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10721,0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10171,0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10577,0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09 4 03 00590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1385,0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1444,0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43457,0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42402,0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44089,0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«Совершенствование системы оплаты труда лиц, замещающих муниципальные должности,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1266,0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«Формирование фонда оплаты труда лиц замещающих муниципальные должности,  муниципальных служащих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1266,0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10 3 01 78090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609,0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10 3 01 78470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42283,0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41182,0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42823,0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42283,0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41182,0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42823,0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30566,0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29002,0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30162,0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11617,0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12080,0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12561,0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Мобилизационная подготовка экономики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10 4 03 00000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по обеспечению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10 4 03 80350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Защита 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«Защита населения и территории Семилукского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и модернизация системы защиты населения от угроз возникновения чрезвычайных ситуаций и пожаров»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модернизация системы защиты населения от угроз возникновения чрезвычайных ситуаций и пожаров»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11 1 01 00000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11 1 01 81430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shd w:fill="FFFFFF" w:val="cle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«Защита населения и территории Семилукского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11 0 00 00000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и модернизация системы защиты населения от угроз возникновения чрезвычайных ситуаций и пожаров»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11 1 00 00000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«Безопасный город»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11 1 04 00000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по внедрению программного комплекса «Безопасный город»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11 1 04 81460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209694,91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213713,3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203888,3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Общеэкономические вопросы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438,3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иных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09 3 02 78430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9613,1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7380,1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7757,1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9613,1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7380,1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7757,1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9613,1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7380,1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7757,1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подведомственных муниципальных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6732,0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6415,0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6662,0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06 6 01 00590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6431,0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6102,0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6347,0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06 6 01 00590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Услуги по организации мероприятий при осуществлении деятельности по обращению с животными без владельцев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06 6 02 00000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2881,1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965,1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1095,1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06 6 02 78450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2881,1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965,1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1095,1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Транспорт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21869,0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12877,2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13392,2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21869,0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12877,2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13392,2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пассажирского транспорта общего пользования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21869,0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12877,2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13392,2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«Обеспечение экономической устойчивости транспортных предприятий автомобильного транспорта»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07 2 02 00000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662,0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 по организации пассажирских перевозок 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07 2 02 81320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662,0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регулярных перевозок пассажиров и багажа по регулируемым тарифам по внутримуниципальным маршрутам регулярных перевозок на территории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07 2 03 00000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21207,0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12877,2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13392,2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Расходные обязательства по  решению вопросов местного значения в сфере организации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07 2 03 89260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8800,0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Софинансирование расходных обязательств по решению вопросов местного значения в сфере организации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eastAsia="ar-SA"/>
              </w:rPr>
              <w:t>07 2 03 S9260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12407,0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12877,2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13392,2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161239,7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180617,7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169900,7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161239,7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180617,7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169900,7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161239,7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180617,7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169900,7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 из районного бюджета на осуществление переданных полномочий»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161239,7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180617,7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169900,7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01 9Д135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49599,0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45963,0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58260,0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Развитие транспортной инфраструктуры на сельских территориях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L3720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23014,0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Межбюджетные трансферты местным бюджетам на капитальный ремонт и ремонт автомобильных дорог общего пользования местного значения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01 9Д130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111640,7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111640,7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111640,7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16534,81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12400,0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12400,0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«Экономическое развитие и инновационная экономика»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15534,81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15534,81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05 1 07 00000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15534,81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Мероприятия по развитию и поддержке малого и среднего предпринимательства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05 1 07 80380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15534,81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«Владение, пользование и распоряжение земельными ресурсами»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«Владение, пользование и распоряжение земельными ресурсами»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08 1 01 00000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08 1 01 81530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«Приобретение, владение, пользование и распоряжение недвижимым и движимым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«Приобретение, владение, пользование и распоряжение недвижимым и движимым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08 2 01 81530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44118,21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11295,21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1" w:right="-101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11313,21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187,0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195,0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«Приобретение, владение, пользование и распоряжение недвижимым и движимым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«Приобретение, владение, пользование и распоряжение недвижимым и движимым имуществом»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08 2 01 81530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36898,2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4068,2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4078,2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36898,2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4068,2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4078,2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переданных полномочий»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36898,2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4068,2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4078,2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36898,2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4068,2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4078,2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highlight w:val="cyan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Расходы на обеспечение мероприятий по организации системы раздельного накопления твердых коммунальных отходов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S8000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33000,0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Реализация мероприятий по подготовке объектов теплоэнергетического хозяйства   и коммунальной инфраструктуры к очередному отопительному сезону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S9120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3898,2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3898,2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3898,2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Обеспечение мероприятий по формированию экологической культуры раздельного накопления твердых коммунальных отходов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S9340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7040,01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иных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Иные межбюджетные трансферты на содержание и обслуживание мест массового отдыха населения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8520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2199,0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2199,0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2199,0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 xml:space="preserve">Расходы бюджетам муниципальных образований на уличное освещение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8670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4841,01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4841,01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4841,0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Охрана окружающей среды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60895,0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63330,0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65863,0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охраны окружающей среды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60895,0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63330,0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65863,0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65863,0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«Охрана окружающей среды»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07 3 00 00000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65863,0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«Предотвращение и (или) снижение негативного воздействия на окружающую среду»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07 3 01 00000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65863,0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07 3 01 80400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65863,0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55895,0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62330,0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55895,0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62330,0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55895,0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62330,0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09 3 02 80400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55895,0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62330,0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1538924,35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1465764,03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9" w:right="-100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1546635,56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408277,6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385850,4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390987,4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408267,6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385840,4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390977,4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дошкольного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408267,6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385840,4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390977,4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«Финансирование расходов на оплату труда и начисления персоналу дошкольных образовательных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276059,6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281953,4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296687,4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01 1 01 00590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90963,0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86115,0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89560,0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 на обеспечение государственных гарантий реализации прав на получение общедоступного дошкольного образования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01 1 01 78290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185096,6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195838,4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207127,4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модернизация дошкольного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01 1 02 00000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132208,0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103887,0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94290,0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01 1 02 00590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123256,0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94935,0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85338,0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01 1 02 00590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7652,0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7652,0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7652,0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 на обеспечение государственных гарантий реализации прав на получение общедоступного дошкольного образования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01 1 02 78290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Общее образование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837427,6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825815,0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891118,3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837417,6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825805,0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891108,3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общего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837417,6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825805,0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891108,3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«Финансирование расходов на оплату труда и начисления персоналу общеобразовательных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513841,9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551908,1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591348,8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01 2 01 00590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3154,0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2526,0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2526,0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01 2 01 78120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510687,9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549382,1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588822,8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«Муниципальная составляющая регионального проекта ««Педагоги и наставники»»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Ю6 53030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Ю6 53030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модернизация общего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231151,4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181172,1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172778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152458,5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120067,2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111244,7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42554,0,0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24554,0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24554,0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01 2 02 78120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25000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01 2 02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S813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10299,4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10711,4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11139,8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01 2 02 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894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101,5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Основное мероприятие «Организация бесплатного горячего питания обучающихся начальных классов»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01 2 03 00000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33921,7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33931,9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33942,2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Мероприятия на организацию бесплатного горячего питания обучающихся, получающих начальное общее образование в муниципальных образовательных учреждениях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 xml:space="preserve">3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L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3040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33921,7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33931,9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33942,2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«Муниципальная составляющая регионального проекта «Капитальный ремонт объектов системы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01 2 04 00000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33944,6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мероприятий областной адресной программы капитального ремонта по объектам образования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04 S9620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33944,6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«Мероприятия по организации бесплатного питания обучающихся из многодетных семей в общеобразовательных организациях»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01 2 06 00000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7255,8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7546,1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7847,9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бесплатного питания обучающихся из многодетных семей в общеобразовательных организациях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06 S9970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7255,8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7546,1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7847,9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194599,0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183191,0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190738,0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92562,0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88904,0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93118,0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дополнительного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92562,0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88904,0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93118,0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«Финансирование расходов на оплату труда и начисления персоналу учреждений дополнительного образования детей»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25448,0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27507,0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01 3 01 00590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25448,0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27507,0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модернизация дополнительного 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01 3 02 00590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3858,0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4016,0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01 3 02 00590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4006,0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3782,0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3940,0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01 3 02 00590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спортивных муниципальных учреждений дополнительного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63032,0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59220,0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61595,0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42476,0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41920,0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44326,0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20311,0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17055,0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17024,0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культуры и туризма»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102027,0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94277,0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97610,0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«Образование»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102027,0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94277,0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97610,0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финансовое обеспечение образования в сфере культуры»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92724,4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94277,0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97610,0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03 2 01 00590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79825,0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82241,0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86600,0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03 2 01 00590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12778,4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11915,0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10889,0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03 2 01 00590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«Муниципальная составляющая регионального проекта «Семейные ценности и инфраструктура культуры»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Я5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9302,6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Я5 55190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9302,6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«Вовлечение молодежи в социальную практику»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молодежной инфраструктуры, создание условий для вовлечения молодежи в социальную практику, обеспечение поддержки научной и творческой активности молодежи»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Мероприятия, связанные с вовлечением молодежи в социальную практику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01 6 01 80310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>
        <w:trPr>
          <w:trHeight w:val="419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98570,15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70857,63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73741,86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98570,15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70857,63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73741,86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общего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модернизация общего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01 2 02 88100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53194,9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54892,8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57295,4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«Организация отдыха детей в каникулярное время в пришкольных лагерях с дневным пребыванием, проведение смен оборонно-спортивного профиля»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4444,4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4602,2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4765,2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для организации отдыха и оздоровления детей и молодежи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01 5 01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S832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4444,4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4602,2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4765,2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деятельности МКУ ДОЛ «Ландыш», создание условий для организации отдыха и оздоровления детей в загородных ДОЛ»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01 5 02 00000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48750,5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50290,6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52530,2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01 5 02 00590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13680,0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13798,0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14420,0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01 5 02 00590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32933,0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34230,0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35653,0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01 5 02 00590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оздоровление детей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01 5 02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S841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2119,5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2244,6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2439,2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«Вовлечение молодежи в социальную практику»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5340,25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5392,83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5456,46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составляющая регионального проекта «Педагоги и наставники»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 Ю6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5340,25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5392,83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5456,46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Ю6 50500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 Ю6 51790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3465,37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3517,95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3581,58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10035,0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10572,0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10990,0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эффективности управления системой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10005,0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10542,0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10960,0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4446,0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4218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01 7 01 82010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4852,0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5616,0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5841,0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01 7 01 82010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369,0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01 7 01 82010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«Прочие мероприятия в области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01 7 02 00000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Прочие мероприятия в области образования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01 7 02 80300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103884,82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106094,34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111296,86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94988,82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99107,34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104035,86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культуры и туризма»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94966,82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97625,34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102660,86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«Искусство и наследие»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92783,82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95297,34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100176,86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«Муниципальная составляющая регионального проекта «Развитие культурной инфраструктуры и модернизация учреждений культуры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03 1 03 00000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382,08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268,34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268,86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03 1 03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5190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382,08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268,34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268,86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финансовое обеспечение библиотечного дела»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48597,74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49805,0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52363,0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03 1 01 00590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40931,0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44596,0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48405,0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03 1 01 00590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7659,74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5202,0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3951,0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03 1 01 00590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финансовое обеспечение культурно-досуговых учреждений отрасли»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03 1 02 00000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43804,0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45224,0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47545,0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03 1 02 00590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30075,0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32274,0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34735,0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03 1 02 00590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13726,0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12947,0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12807,0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03 1 02 00590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музейного дела»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03 5 00 00000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2183,0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2328,0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2484,0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музейного дела, финансовое обеспечение деятельности музея»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03 5 01 00000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2183,0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2328,0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2484,0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03 5 01 00590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1499,0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1632,0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1767,0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03 5 01 00590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684,0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717,0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1460,0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1353,0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1460,0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1353,0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1460,0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1353,0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 xml:space="preserve">09 3  02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 w:eastAsia="ar-SA"/>
              </w:rPr>
              <w:t>L4670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1460,0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1353,0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культуры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8896,0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6987,0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7261,0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культуры и туризма»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8896,0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6987,0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7261,0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8896,0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6987,0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7261,0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«Создание условий для сохранения и популяризации объектов исторического и культурного наследия»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03 3 02 00000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1517,0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0" w:name="_Hlk181880255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государственной охране  и популяризации объектов культурного наследия </w:t>
            </w:r>
            <w:bookmarkEnd w:id="0"/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03 3 02 81840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1517,0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МКУ «Управление культуры, спорта и молодежной политики Семилукского муниципального района Воронежской области»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7379,0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6987,0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7261,0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6834,0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6426,0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6683,0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560,0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577,0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47124,21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47311,37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45273,04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11604,0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10807,0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11228,0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«Муниципальное управление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11604,0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10807,0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11228,0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11604,0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10807,0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11228,0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«Социальное обеспечение и иные  выплаты»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10 4 02 00000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11604,0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10807,0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11228,0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10 4 02 80470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11604,0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10807,0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11228,0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33619,21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34603,37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32144,04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23316,4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24248,1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25218,2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дошкольного образования»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929,1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966,2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выплаты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01 1 03 00000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929,1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966,2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01 1 03 78150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929,1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966,2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«Социализация детей-сирот и детей,  нуждающихся в особой защите государства»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22423,0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23319,0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24252,0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«Выплаты, направленные  на социализацию детей и детей-сирот, нуждающихся в особой защите государства»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01 4 02 00000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22423,0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23319,0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24252,0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6054,0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6296,0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6548,0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6951,0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7229,0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7518,0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9418,0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9794,0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10186,0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«Обеспечение доступным и комфортным жильем населения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10355,27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6925,84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«Создание условий для обеспечения доступным и комфортным жильем населения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10355,27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6925,84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жильем молодых семей»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02 1 01 00000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10355,27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6925,84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02 1 01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4970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10355,27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6925,84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1901,0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«Поддержка социально-ориентированных некоммерческих организаций»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«Финансовая поддержка  на обеспечение деятельности Семилукской районной организации общественной организации Всероссийской общественной организации ветеранов (пенсионеров) войны, труда, Вооруженных сил и правоохранительных органов, Семилукского районного отделения Воронежской областной общественной организации Всероссийского общества инвалидов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Финансовая поддержка  на обеспечение деятельности Семилукской районной общественной  организации Всероссийской общественной организации ветеранов (пенсионеров) войны, труда, Вооруженных сил и правоохранительных органов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10 5 01 80781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Финансовая поддержка  на обеспечение деятельности Семилукского районного отделения Воронежской областной общественной организации Всероссийского общества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10 5 01 80782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600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1135,0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74440,5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70928,5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105269,5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69577,8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65975,8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68226,8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физической культуры и спорта»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69577,8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65975,8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68226,8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физической культуры и спорта»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69577,8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65975,8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68226,8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спортивных учреждений района, предоставляющих муниципальные услуги в сфере физической культуры и спорта»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04 1 02 00000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69577,8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65975,8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68226,8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35421,0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32007,0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33283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23656,8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23468,8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24443,8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4862,7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4952,7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37042,7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физической культуры и спорта»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4862,7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4952,7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37042,7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физической культуры и спорта»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4862,7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4952,7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5042,7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«Реализация календарного плана официальных физкультурных и спортивных мероприятий»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4862,7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4952,7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5042,7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области физической культуры и спорта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04 1 01 80410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1830,0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2010,0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04 1 01 80410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 по созданию условий для развития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04 1 01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8790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2582,7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«Строительство и реконструкция спортивных сооружений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04 2 00 00000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32000,0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«Строительство и реконструкция спортивных объектов»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04 2 01 00000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32000,0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создание «умных» спортивных площадок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04 2 01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S9190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закупку и монтаж оборудования для создания «умных» спортивных площадок (Закупка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04 2 01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L7530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22000,0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Обслуживание государственного и муниципального долга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«Управление муниципальными  финансами»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«Управление муниципальным  долгом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09 1 05 00000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Процентные платежи по муниципальному долгу Семилукского муниципального района </w:t>
            </w:r>
            <w:r>
              <w:rPr>
                <w:rFonts w:cs="Times New Roman" w:ascii="Times New Roman" w:hAnsi="Times New Roman"/>
                <w:color w:val="000000"/>
                <w:lang w:eastAsia="ru-RU"/>
              </w:rPr>
              <w:t>(Обслуживание государственного (муниципального) долга)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09 1 05 27880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Межбюджетные трансферты общего характера 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56713,0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35815,0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37616,0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36408,0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35815,0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37616,0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36408,0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35815,0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37616,0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36408,0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35815,0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37616,0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«Выравнивание бюджетной обеспеченности муниципальных образований»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09 2 02 00000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36408,0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35815,0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37616,0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09 2 02 78050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13767,0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12060,0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12449,0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09 2 02 88020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22641,0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23755,0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25167,0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20305,0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20305,0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14800,0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«Поддержка мер по обеспечению сбалансированности местных бюджетов»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09 2 03 00000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14800,0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межбюджетные трансферты на обеспечение сбалансированности бюджетов поселений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09 2 03 88030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14800,0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5505,0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5505,0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09 3 02 79180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межбюджетные трансферты, передаваемые бюджетам поселений (Межбюджетные трансферты)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09 3 02 88890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2505,0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gutter="0" w:header="709" w:top="766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200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02665" cy="16954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26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649.45pt;margin-top:0.05pt;width:78.9pt;height:13.3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4d8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semiHidden/>
    <w:qFormat/>
    <w:rsid w:val="00ea0dc8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qFormat/>
    <w:rsid w:val="00c37c2b"/>
    <w:rPr/>
  </w:style>
  <w:style w:type="character" w:styleId="Style15" w:customStyle="1">
    <w:name w:val="Текст выноски Знак"/>
    <w:link w:val="BalloonText"/>
    <w:uiPriority w:val="99"/>
    <w:semiHidden/>
    <w:qFormat/>
    <w:rsid w:val="008076c1"/>
    <w:rPr>
      <w:rFonts w:ascii="Tahoma" w:hAnsi="Tahoma" w:cs="Tahoma"/>
      <w:sz w:val="16"/>
      <w:szCs w:val="16"/>
      <w:lang w:eastAsia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rsid w:val="00c37c2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076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57244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3141C-BC98-4B50-93F0-7C96C769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10611</TotalTime>
  <Application>LibreOffice/7.5.9.2$Windows_X86_64 LibreOffice_project/cdeefe45c17511d326101eed8008ac4092f278a9</Application>
  <AppVersion>15.0000</AppVersion>
  <Pages>29</Pages>
  <Words>8000</Words>
  <Characters>52958</Characters>
  <CharactersWithSpaces>58662</CharactersWithSpaces>
  <Paragraphs>2627</Paragraphs>
  <Company>gfu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2015-11-23T06:56:00Z</dcterms:created>
  <dc:creator>bud1</dc:creator>
  <dc:description/>
  <dc:language>ru-RU</dc:language>
  <cp:lastModifiedBy/>
  <cp:lastPrinted>2025-03-20T10:35:44Z</cp:lastPrinted>
  <dcterms:modified xsi:type="dcterms:W3CDTF">2025-03-20T10:35:58Z</dcterms:modified>
  <cp:revision>2221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